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DC" w:rsidRPr="00A52FA3" w:rsidRDefault="00A52FA3" w:rsidP="00A52FA3">
      <w:pPr>
        <w:spacing w:line="360" w:lineRule="auto"/>
        <w:jc w:val="both"/>
      </w:pPr>
      <w:r w:rsidRPr="00A52FA3">
        <w:rPr>
          <w:color w:val="221E1F"/>
        </w:rPr>
        <w:t xml:space="preserve">Luca M, Alessandro P, </w:t>
      </w:r>
      <w:proofErr w:type="spellStart"/>
      <w:r w:rsidRPr="00A52FA3">
        <w:rPr>
          <w:color w:val="221E1F"/>
        </w:rPr>
        <w:t>Raffaele</w:t>
      </w:r>
      <w:proofErr w:type="spellEnd"/>
      <w:r w:rsidRPr="00A52FA3">
        <w:rPr>
          <w:color w:val="221E1F"/>
        </w:rPr>
        <w:t xml:space="preserve"> G, </w:t>
      </w:r>
      <w:proofErr w:type="spellStart"/>
      <w:r w:rsidRPr="00A52FA3">
        <w:rPr>
          <w:color w:val="221E1F"/>
        </w:rPr>
        <w:t>Fiorentino</w:t>
      </w:r>
      <w:proofErr w:type="spellEnd"/>
      <w:r w:rsidRPr="00A52FA3">
        <w:rPr>
          <w:color w:val="221E1F"/>
        </w:rPr>
        <w:t xml:space="preserve"> F. </w:t>
      </w:r>
      <w:proofErr w:type="spellStart"/>
      <w:r w:rsidRPr="00A52FA3">
        <w:rPr>
          <w:color w:val="221E1F"/>
        </w:rPr>
        <w:t>Polymyxin</w:t>
      </w:r>
      <w:proofErr w:type="spellEnd"/>
      <w:r w:rsidRPr="00A52FA3">
        <w:rPr>
          <w:color w:val="221E1F"/>
        </w:rPr>
        <w:t xml:space="preserve"> B </w:t>
      </w:r>
      <w:proofErr w:type="spellStart"/>
      <w:r w:rsidRPr="00A52FA3">
        <w:rPr>
          <w:color w:val="221E1F"/>
        </w:rPr>
        <w:t>hemoperfusion</w:t>
      </w:r>
      <w:proofErr w:type="spellEnd"/>
      <w:r w:rsidRPr="00A52FA3">
        <w:rPr>
          <w:color w:val="221E1F"/>
        </w:rPr>
        <w:t xml:space="preserve"> therapy and extracorporeal CO</w:t>
      </w:r>
      <w:r w:rsidRPr="00E10D34">
        <w:rPr>
          <w:color w:val="221E1F"/>
          <w:vertAlign w:val="subscript"/>
        </w:rPr>
        <w:t>2</w:t>
      </w:r>
      <w:r w:rsidRPr="00A52FA3">
        <w:rPr>
          <w:color w:val="221E1F"/>
        </w:rPr>
        <w:t xml:space="preserve"> removal in a patient with COVID-19: A case report. Case Rep </w:t>
      </w:r>
      <w:proofErr w:type="spellStart"/>
      <w:r w:rsidRPr="00A52FA3">
        <w:rPr>
          <w:color w:val="221E1F"/>
        </w:rPr>
        <w:t>Int</w:t>
      </w:r>
      <w:proofErr w:type="spellEnd"/>
      <w:r w:rsidRPr="00A52FA3">
        <w:rPr>
          <w:color w:val="221E1F"/>
        </w:rPr>
        <w:t xml:space="preserve"> 2021</w:t>
      </w:r>
      <w:proofErr w:type="gramStart"/>
      <w:r w:rsidRPr="00A52FA3">
        <w:rPr>
          <w:color w:val="221E1F"/>
        </w:rPr>
        <w:t>;10:100093Z06ML2021</w:t>
      </w:r>
      <w:proofErr w:type="gramEnd"/>
      <w:r w:rsidRPr="00A52FA3">
        <w:rPr>
          <w:color w:val="221E1F"/>
        </w:rPr>
        <w:t>.</w:t>
      </w:r>
    </w:p>
    <w:sectPr w:rsidR="002F45DC" w:rsidRPr="00A52FA3" w:rsidSect="002F45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A52FA3"/>
    <w:rsid w:val="002F45DC"/>
    <w:rsid w:val="00A52FA3"/>
    <w:rsid w:val="00E1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5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2FA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2</cp:revision>
  <dcterms:created xsi:type="dcterms:W3CDTF">2021-03-18T04:05:00Z</dcterms:created>
  <dcterms:modified xsi:type="dcterms:W3CDTF">2021-03-18T04:06:00Z</dcterms:modified>
</cp:coreProperties>
</file>